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940" w:type="dxa"/>
        <w:tblInd w:w="-162" w:type="dxa"/>
        <w:tblLook w:val="04A0" w:firstRow="1" w:lastRow="0" w:firstColumn="1" w:lastColumn="0" w:noHBand="0" w:noVBand="1"/>
      </w:tblPr>
      <w:tblGrid>
        <w:gridCol w:w="23940"/>
      </w:tblGrid>
      <w:tr w:rsidR="002A794F" w:rsidTr="00BF5E3A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A794F" w:rsidRPr="002A794F" w:rsidRDefault="002A794F" w:rsidP="00BF5E3A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bookmarkStart w:id="0" w:name="_GoBack"/>
            <w:bookmarkEnd w:id="0"/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t>Great Mathematicians</w:t>
            </w:r>
          </w:p>
        </w:tc>
      </w:tr>
      <w:tr w:rsidR="002A794F" w:rsidTr="00BF5E3A">
        <w:tc>
          <w:tcPr>
            <w:tcW w:w="23940" w:type="dxa"/>
            <w:tcBorders>
              <w:bottom w:val="single" w:sz="4" w:space="0" w:color="auto"/>
            </w:tcBorders>
          </w:tcPr>
          <w:p w:rsidR="002A794F" w:rsidRPr="00BF5E3A" w:rsidRDefault="002A794F">
            <w:pPr>
              <w:rPr>
                <w:sz w:val="24"/>
              </w:rPr>
            </w:pPr>
          </w:p>
        </w:tc>
      </w:tr>
      <w:tr w:rsidR="002A794F" w:rsidTr="00BF5E3A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2A794F" w:rsidRPr="00BF5E3A" w:rsidRDefault="00BF5E3A" w:rsidP="00BF5E3A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16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make a plan to solve a problem and work until it is solved.</w:t>
            </w:r>
          </w:p>
        </w:tc>
      </w:tr>
      <w:tr w:rsidR="002A794F" w:rsidRPr="002A794F" w:rsidTr="00BF5E3A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2A794F" w:rsidRPr="00BF5E3A" w:rsidRDefault="002A794F">
            <w:pPr>
              <w:rPr>
                <w:sz w:val="24"/>
              </w:rPr>
            </w:pPr>
          </w:p>
        </w:tc>
      </w:tr>
      <w:tr w:rsidR="002A794F" w:rsidTr="00BF5E3A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A794F" w:rsidRPr="00BF5E3A" w:rsidRDefault="002A794F" w:rsidP="00BF5E3A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72"/>
              </w:rPr>
            </w:pP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make sense of problems and persevere in solving them.</w:t>
            </w:r>
          </w:p>
          <w:p w:rsidR="002A794F" w:rsidRPr="00BF5E3A" w:rsidRDefault="002A794F" w:rsidP="00BF5E3A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 w:rsidRPr="00BF5E3A"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1</w:t>
            </w:r>
          </w:p>
        </w:tc>
      </w:tr>
      <w:tr w:rsidR="00BF5E3A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BF5E3A" w:rsidRPr="002A794F" w:rsidRDefault="00BF5E3A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lastRenderedPageBreak/>
              <w:t>Great Mathematicians</w:t>
            </w:r>
          </w:p>
        </w:tc>
      </w:tr>
      <w:tr w:rsidR="00BF5E3A" w:rsidTr="00CD4604">
        <w:tc>
          <w:tcPr>
            <w:tcW w:w="23940" w:type="dxa"/>
            <w:tcBorders>
              <w:bottom w:val="single" w:sz="4" w:space="0" w:color="auto"/>
            </w:tcBorders>
          </w:tcPr>
          <w:p w:rsidR="00BF5E3A" w:rsidRPr="00BF5E3A" w:rsidRDefault="00BF5E3A" w:rsidP="00CD4604">
            <w:pPr>
              <w:rPr>
                <w:sz w:val="24"/>
              </w:rPr>
            </w:pPr>
          </w:p>
        </w:tc>
      </w:tr>
      <w:tr w:rsidR="00BF5E3A" w:rsidTr="00CD4604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BF5E3A" w:rsidRPr="00BF5E3A" w:rsidRDefault="00BF5E3A" w:rsidP="00BF5E3A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 xml:space="preserve">use numbers and words to make sense </w:t>
            </w:r>
          </w:p>
          <w:p w:rsidR="00BF5E3A" w:rsidRPr="00BF5E3A" w:rsidRDefault="00BF5E3A" w:rsidP="00BF5E3A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of problems.</w:t>
            </w:r>
          </w:p>
        </w:tc>
      </w:tr>
      <w:tr w:rsidR="00BF5E3A" w:rsidRPr="002A794F" w:rsidTr="00CD4604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BF5E3A" w:rsidRPr="00BF5E3A" w:rsidRDefault="00BF5E3A" w:rsidP="00CD4604">
            <w:pPr>
              <w:rPr>
                <w:sz w:val="24"/>
              </w:rPr>
            </w:pPr>
          </w:p>
        </w:tc>
      </w:tr>
      <w:tr w:rsidR="00BF5E3A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BF5E3A" w:rsidRPr="00BF5E3A" w:rsidRDefault="00BF5E3A" w:rsidP="00BF5E3A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52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reason</w:t>
            </w: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abstractly and quantitatively.</w:t>
            </w:r>
          </w:p>
          <w:p w:rsidR="00BF5E3A" w:rsidRPr="00BF5E3A" w:rsidRDefault="00BF5E3A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2</w:t>
            </w: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2A794F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lastRenderedPageBreak/>
              <w:t>Great Mathematicians</w:t>
            </w:r>
          </w:p>
        </w:tc>
      </w:tr>
      <w:tr w:rsidR="002E2DA1" w:rsidTr="00CD4604"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2E2DA1" w:rsidRPr="00BF5E3A" w:rsidRDefault="001B59E0" w:rsidP="001B59E0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1B59E0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explain their thinking and</w:t>
            </w:r>
            <w:r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 xml:space="preserve"> c</w:t>
            </w:r>
            <w:r w:rsidRPr="001B59E0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onsider the thinking of others.</w:t>
            </w:r>
          </w:p>
        </w:tc>
      </w:tr>
      <w:tr w:rsidR="002E2DA1" w:rsidRPr="002A794F" w:rsidTr="00CD4604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1B59E0" w:rsidRDefault="002E2DA1" w:rsidP="001B59E0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72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="001B59E0" w:rsidRPr="001B59E0"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construct viable arguments and critique the reasoning of others. </w:t>
            </w:r>
          </w:p>
          <w:p w:rsidR="002E2DA1" w:rsidRPr="00BF5E3A" w:rsidRDefault="001B59E0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 w:rsidRPr="001B59E0"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3</w:t>
            </w: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2A794F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lastRenderedPageBreak/>
              <w:t>Great Mathematicians</w:t>
            </w:r>
          </w:p>
        </w:tc>
      </w:tr>
      <w:tr w:rsidR="002E2DA1" w:rsidTr="00CD4604"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2E2DA1" w:rsidRPr="00BF5E3A" w:rsidRDefault="001B59E0" w:rsidP="001B59E0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1B59E0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solve problems using pictures, symbols, objects and words.</w:t>
            </w:r>
          </w:p>
        </w:tc>
      </w:tr>
      <w:tr w:rsidR="002E2DA1" w:rsidRPr="002A794F" w:rsidTr="00CD4604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BF5E3A" w:rsidRDefault="002E2DA1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52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="001B59E0">
              <w:rPr>
                <w:rFonts w:ascii="Century Gothic" w:hAnsi="Century Gothic" w:cs="Apple Chancery"/>
                <w:b w:val="0"/>
                <w:color w:val="FFFFFF"/>
                <w:sz w:val="72"/>
              </w:rPr>
              <w:t>model with mathematics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.</w:t>
            </w:r>
          </w:p>
          <w:p w:rsidR="002E2DA1" w:rsidRPr="00BF5E3A" w:rsidRDefault="001B59E0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4</w:t>
            </w: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2A794F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lastRenderedPageBreak/>
              <w:t>Great Mathematicians</w:t>
            </w:r>
          </w:p>
        </w:tc>
      </w:tr>
      <w:tr w:rsidR="002E2DA1" w:rsidTr="00CD4604"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6354E7" w:rsidRPr="006354E7" w:rsidRDefault="006354E7" w:rsidP="006354E7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6354E7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 xml:space="preserve">use math tools to help </w:t>
            </w:r>
          </w:p>
          <w:p w:rsidR="006354E7" w:rsidRDefault="006354E7" w:rsidP="006354E7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6354E7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 xml:space="preserve">understand math </w:t>
            </w:r>
          </w:p>
          <w:p w:rsidR="002E2DA1" w:rsidRPr="00BF5E3A" w:rsidRDefault="006354E7" w:rsidP="006354E7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6354E7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and solve problems</w:t>
            </w:r>
            <w:r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.</w:t>
            </w:r>
          </w:p>
        </w:tc>
      </w:tr>
      <w:tr w:rsidR="002E2DA1" w:rsidRPr="002A794F" w:rsidTr="00CD4604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BF5E3A" w:rsidRDefault="002E2DA1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52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="006354E7">
              <w:rPr>
                <w:rFonts w:ascii="Century Gothic" w:hAnsi="Century Gothic" w:cs="Apple Chancery"/>
                <w:b w:val="0"/>
                <w:color w:val="FFFFFF"/>
                <w:sz w:val="72"/>
              </w:rPr>
              <w:t>use appropriate tools strategically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.</w:t>
            </w:r>
          </w:p>
          <w:p w:rsidR="002E2DA1" w:rsidRPr="00BF5E3A" w:rsidRDefault="006354E7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5</w:t>
            </w: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2A794F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lastRenderedPageBreak/>
              <w:t>Great Mathematicians</w:t>
            </w:r>
          </w:p>
        </w:tc>
      </w:tr>
      <w:tr w:rsidR="002E2DA1" w:rsidTr="00CD4604"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2E2DA1" w:rsidRPr="00597990" w:rsidRDefault="00597990" w:rsidP="00597990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24"/>
                <w:szCs w:val="224"/>
              </w:rPr>
            </w:pPr>
            <w:r w:rsidRPr="00597990">
              <w:rPr>
                <w:rFonts w:ascii="Berlin Sans FB Demi" w:hAnsi="Berlin Sans FB Demi" w:cs="Apple Chancery"/>
                <w:b w:val="0"/>
                <w:color w:val="FFFFFF"/>
                <w:sz w:val="224"/>
                <w:szCs w:val="224"/>
              </w:rPr>
              <w:t>solve problems &amp; communicate ideas accurately &amp; efficiently.</w:t>
            </w:r>
          </w:p>
        </w:tc>
      </w:tr>
      <w:tr w:rsidR="002E2DA1" w:rsidRPr="002A794F" w:rsidTr="00CD4604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BF5E3A" w:rsidRDefault="002E2DA1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52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="00597990">
              <w:rPr>
                <w:rFonts w:ascii="Century Gothic" w:hAnsi="Century Gothic" w:cs="Apple Chancery"/>
                <w:b w:val="0"/>
                <w:color w:val="FFFFFF"/>
                <w:sz w:val="72"/>
              </w:rPr>
              <w:t>attend to precision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.</w:t>
            </w:r>
          </w:p>
          <w:p w:rsidR="002E2DA1" w:rsidRPr="00BF5E3A" w:rsidRDefault="00597990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6</w:t>
            </w: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2A794F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lastRenderedPageBreak/>
              <w:t>Great Mathematicians</w:t>
            </w:r>
          </w:p>
        </w:tc>
      </w:tr>
      <w:tr w:rsidR="002E2DA1" w:rsidTr="00CD4604"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2E2DA1" w:rsidRPr="00BF5E3A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 xml:space="preserve">use numbers and words to make sense </w:t>
            </w:r>
          </w:p>
          <w:p w:rsidR="002E2DA1" w:rsidRPr="00BF5E3A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of problems.</w:t>
            </w:r>
          </w:p>
        </w:tc>
      </w:tr>
      <w:tr w:rsidR="002E2DA1" w:rsidRPr="002A794F" w:rsidTr="00CD4604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BF5E3A" w:rsidRDefault="002E2DA1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52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reason</w:t>
            </w: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abstractly and quantitatively.</w:t>
            </w:r>
          </w:p>
          <w:p w:rsidR="002E2DA1" w:rsidRPr="00BF5E3A" w:rsidRDefault="002E2DA1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2</w:t>
            </w:r>
          </w:p>
        </w:tc>
      </w:tr>
      <w:tr w:rsidR="002E2DA1" w:rsidTr="00CD4604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2A794F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pacing w:val="140"/>
                <w:sz w:val="90"/>
                <w:szCs w:val="9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pacing w:val="140"/>
                <w:sz w:val="160"/>
                <w:szCs w:val="90"/>
              </w:rPr>
              <w:lastRenderedPageBreak/>
              <w:t>Great Mathematicians</w:t>
            </w:r>
          </w:p>
        </w:tc>
      </w:tr>
      <w:tr w:rsidR="002E2DA1" w:rsidTr="00CD4604"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CD4604">
        <w:trPr>
          <w:trHeight w:val="9584"/>
        </w:trPr>
        <w:tc>
          <w:tcPr>
            <w:tcW w:w="23940" w:type="dxa"/>
            <w:shd w:val="clear" w:color="auto" w:fill="000090"/>
            <w:vAlign w:val="center"/>
          </w:tcPr>
          <w:p w:rsidR="002E2DA1" w:rsidRPr="00BF5E3A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 xml:space="preserve">use numbers and words to make sense </w:t>
            </w:r>
          </w:p>
          <w:p w:rsidR="002E2DA1" w:rsidRPr="00BF5E3A" w:rsidRDefault="002E2DA1" w:rsidP="00CD4604">
            <w:pPr>
              <w:pStyle w:val="Symbol"/>
              <w:jc w:val="center"/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</w:pPr>
            <w:r w:rsidRPr="00BF5E3A">
              <w:rPr>
                <w:rFonts w:ascii="Berlin Sans FB Demi" w:hAnsi="Berlin Sans FB Demi" w:cs="Apple Chancery"/>
                <w:b w:val="0"/>
                <w:color w:val="FFFFFF"/>
                <w:sz w:val="240"/>
              </w:rPr>
              <w:t>of problems.</w:t>
            </w:r>
          </w:p>
        </w:tc>
      </w:tr>
      <w:tr w:rsidR="002E2DA1" w:rsidRPr="002A794F" w:rsidTr="00CD4604">
        <w:trPr>
          <w:trHeight w:val="269"/>
        </w:trPr>
        <w:tc>
          <w:tcPr>
            <w:tcW w:w="23940" w:type="dxa"/>
            <w:tcBorders>
              <w:bottom w:val="single" w:sz="4" w:space="0" w:color="auto"/>
            </w:tcBorders>
          </w:tcPr>
          <w:p w:rsidR="002E2DA1" w:rsidRPr="00BF5E3A" w:rsidRDefault="002E2DA1" w:rsidP="00CD4604">
            <w:pPr>
              <w:rPr>
                <w:sz w:val="24"/>
              </w:rPr>
            </w:pPr>
          </w:p>
        </w:tc>
      </w:tr>
      <w:tr w:rsidR="002E2DA1" w:rsidTr="002E2DA1">
        <w:trPr>
          <w:trHeight w:hRule="exact" w:val="2160"/>
        </w:trPr>
        <w:tc>
          <w:tcPr>
            <w:tcW w:w="23940" w:type="dxa"/>
            <w:shd w:val="clear" w:color="auto" w:fill="000000" w:themeFill="text1"/>
            <w:vAlign w:val="center"/>
          </w:tcPr>
          <w:p w:rsidR="002E2DA1" w:rsidRPr="00BF5E3A" w:rsidRDefault="002E2DA1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52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reason</w:t>
            </w:r>
            <w:r>
              <w:rPr>
                <w:rFonts w:ascii="Century Gothic" w:hAnsi="Century Gothic" w:cs="Apple Chancery"/>
                <w:b w:val="0"/>
                <w:color w:val="FFFFFF"/>
                <w:sz w:val="72"/>
              </w:rPr>
              <w:t xml:space="preserve"> </w:t>
            </w:r>
            <w:r w:rsidRPr="00BF5E3A">
              <w:rPr>
                <w:rFonts w:ascii="Century Gothic" w:hAnsi="Century Gothic" w:cs="Apple Chancery"/>
                <w:b w:val="0"/>
                <w:color w:val="FFFFFF"/>
                <w:sz w:val="72"/>
              </w:rPr>
              <w:t>abstractly and quantitatively.</w:t>
            </w:r>
          </w:p>
          <w:p w:rsidR="002E2DA1" w:rsidRPr="00BF5E3A" w:rsidRDefault="002E2DA1" w:rsidP="00CD4604">
            <w:pPr>
              <w:pStyle w:val="Symbol"/>
              <w:jc w:val="center"/>
              <w:rPr>
                <w:rFonts w:ascii="Century Gothic" w:hAnsi="Century Gothic" w:cs="Apple Chancery"/>
                <w:b w:val="0"/>
                <w:color w:val="FFFFFF"/>
                <w:sz w:val="44"/>
              </w:rPr>
            </w:pPr>
            <w:r>
              <w:rPr>
                <w:rFonts w:ascii="Century Gothic" w:hAnsi="Century Gothic" w:cs="Apple Chancery"/>
                <w:b w:val="0"/>
                <w:color w:val="FFFFFF"/>
                <w:sz w:val="44"/>
              </w:rPr>
              <w:t>Mathematical Practice 2</w:t>
            </w:r>
          </w:p>
        </w:tc>
      </w:tr>
    </w:tbl>
    <w:p w:rsidR="002E2DA1" w:rsidRDefault="002E2DA1" w:rsidP="002E2DA1"/>
    <w:sectPr w:rsidR="002E2DA1" w:rsidSect="00A010A9">
      <w:pgSz w:w="24480" w:h="15840" w:code="5"/>
      <w:pgMar w:top="547" w:right="12427" w:bottom="720" w:left="54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EC" w:rsidRDefault="00004EEC" w:rsidP="00633124">
      <w:pPr>
        <w:spacing w:after="0" w:line="240" w:lineRule="auto"/>
      </w:pPr>
      <w:r>
        <w:separator/>
      </w:r>
    </w:p>
  </w:endnote>
  <w:endnote w:type="continuationSeparator" w:id="0">
    <w:p w:rsidR="00004EEC" w:rsidRDefault="00004EEC" w:rsidP="0063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EC" w:rsidRDefault="00004EEC" w:rsidP="00633124">
      <w:pPr>
        <w:spacing w:after="0" w:line="240" w:lineRule="auto"/>
      </w:pPr>
      <w:r>
        <w:separator/>
      </w:r>
    </w:p>
  </w:footnote>
  <w:footnote w:type="continuationSeparator" w:id="0">
    <w:p w:rsidR="00004EEC" w:rsidRDefault="00004EEC" w:rsidP="0063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24"/>
    <w:rsid w:val="00004EEC"/>
    <w:rsid w:val="001375BE"/>
    <w:rsid w:val="001B59E0"/>
    <w:rsid w:val="001C3261"/>
    <w:rsid w:val="002A794F"/>
    <w:rsid w:val="002E2DA1"/>
    <w:rsid w:val="00302A0E"/>
    <w:rsid w:val="003E6519"/>
    <w:rsid w:val="005314BB"/>
    <w:rsid w:val="00546852"/>
    <w:rsid w:val="00597990"/>
    <w:rsid w:val="00633124"/>
    <w:rsid w:val="006354E7"/>
    <w:rsid w:val="009D158E"/>
    <w:rsid w:val="00A010A9"/>
    <w:rsid w:val="00AD1632"/>
    <w:rsid w:val="00B363D3"/>
    <w:rsid w:val="00B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color="#0d0d0d" stroke="f">
      <v:fill color="#0d0d0d"/>
      <v:stroke weight="3pt" on="f"/>
      <v:textbox inset="14.4pt,7.2pt,,7.2pt"/>
    </o:shapedefaults>
    <o:shapelayout v:ext="edit">
      <o:idmap v:ext="edit" data="1"/>
    </o:shapelayout>
  </w:shapeDefaults>
  <w:decimalSymbol w:val="."/>
  <w:listSeparator w:val=","/>
  <w15:docId w15:val="{0AA7D549-2587-43C3-85E8-3CBABB87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633124"/>
    <w:pPr>
      <w:spacing w:after="0" w:line="240" w:lineRule="auto"/>
    </w:pPr>
    <w:rPr>
      <w:rFonts w:ascii="Cambria" w:eastAsia="MS Mincho" w:hAnsi="Cambria" w:cs="Times New Roman"/>
      <w:b/>
      <w:sz w:val="6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124"/>
  </w:style>
  <w:style w:type="paragraph" w:styleId="Footer">
    <w:name w:val="footer"/>
    <w:basedOn w:val="Normal"/>
    <w:link w:val="FooterChar"/>
    <w:uiPriority w:val="99"/>
    <w:semiHidden/>
    <w:unhideWhenUsed/>
    <w:rsid w:val="0063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124"/>
  </w:style>
  <w:style w:type="table" w:styleId="TableGrid">
    <w:name w:val="Table Grid"/>
    <w:basedOn w:val="TableNormal"/>
    <w:uiPriority w:val="59"/>
    <w:rsid w:val="002A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6697-5CDE-4822-8EDB-994B0742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Reyes</dc:creator>
  <cp:lastModifiedBy>lausd_user</cp:lastModifiedBy>
  <cp:revision>2</cp:revision>
  <dcterms:created xsi:type="dcterms:W3CDTF">2016-02-12T00:04:00Z</dcterms:created>
  <dcterms:modified xsi:type="dcterms:W3CDTF">2016-02-12T00:04:00Z</dcterms:modified>
</cp:coreProperties>
</file>